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1418" w:rsidRDefault="007F1418">
      <w:pPr>
        <w:jc w:val="center"/>
        <w:rPr>
          <w:b/>
          <w:bCs/>
          <w:szCs w:val="28"/>
        </w:rPr>
      </w:pPr>
      <w:bookmarkStart w:id="0" w:name="_GoBack"/>
      <w:bookmarkEnd w:id="0"/>
      <w:r w:rsidRPr="007F1418">
        <w:rPr>
          <w:b/>
          <w:bCs/>
          <w:szCs w:val="28"/>
        </w:rPr>
        <w:t>В</w:t>
      </w:r>
      <w:r w:rsidR="005D2F0C" w:rsidRPr="007F1418">
        <w:rPr>
          <w:b/>
          <w:bCs/>
          <w:szCs w:val="28"/>
        </w:rPr>
        <w:t>опрос</w:t>
      </w:r>
      <w:r>
        <w:rPr>
          <w:b/>
          <w:bCs/>
          <w:szCs w:val="28"/>
        </w:rPr>
        <w:t>-ответы</w:t>
      </w:r>
    </w:p>
    <w:p w:rsidR="005D2F0C" w:rsidRPr="006B5355" w:rsidRDefault="00507318">
      <w:pPr>
        <w:jc w:val="center"/>
        <w:rPr>
          <w:color w:val="FF0000"/>
        </w:rPr>
      </w:pPr>
      <w:r>
        <w:rPr>
          <w:bCs/>
          <w:szCs w:val="28"/>
        </w:rPr>
        <w:t xml:space="preserve">с видео-селектора </w:t>
      </w:r>
      <w:r>
        <w:rPr>
          <w:color w:val="000000"/>
          <w:szCs w:val="26"/>
        </w:rPr>
        <w:t xml:space="preserve">с представителями деловых сообществ, </w:t>
      </w:r>
      <w:r w:rsidR="005D2F0C" w:rsidRPr="006B5355">
        <w:rPr>
          <w:bCs/>
          <w:szCs w:val="28"/>
        </w:rPr>
        <w:t xml:space="preserve">связанных с предоставлением отсрочки (рассрочки) по уплате налогов, авансовых платежей по налогу и страховых взносов </w:t>
      </w:r>
      <w:r w:rsidR="00403715" w:rsidRPr="006B5355">
        <w:rPr>
          <w:bCs/>
          <w:szCs w:val="28"/>
        </w:rPr>
        <w:t>в соответствии с Правилами, утвержденными постановлением Правительства Российской Федерации от 02.04.2020 г.</w:t>
      </w:r>
      <w:r w:rsidR="00CF3000" w:rsidRPr="006B5355">
        <w:rPr>
          <w:bCs/>
          <w:szCs w:val="28"/>
        </w:rPr>
        <w:t xml:space="preserve"> </w:t>
      </w:r>
      <w:r w:rsidR="00403715" w:rsidRPr="006B5355">
        <w:rPr>
          <w:bCs/>
          <w:szCs w:val="28"/>
        </w:rPr>
        <w:t>№409</w:t>
      </w:r>
      <w:r w:rsidR="00012D77" w:rsidRPr="006B5355">
        <w:rPr>
          <w:bCs/>
          <w:szCs w:val="28"/>
        </w:rPr>
        <w:t xml:space="preserve"> (далее – Правила)</w:t>
      </w:r>
    </w:p>
    <w:p w:rsidR="005D2F0C" w:rsidRPr="006B5355" w:rsidRDefault="005D2F0C">
      <w:pPr>
        <w:rPr>
          <w:bCs/>
          <w:szCs w:val="28"/>
        </w:rPr>
      </w:pPr>
    </w:p>
    <w:tbl>
      <w:tblPr>
        <w:tblW w:w="10495" w:type="dxa"/>
        <w:tblLayout w:type="fixed"/>
        <w:tblLook w:val="0000" w:firstRow="0" w:lastRow="0" w:firstColumn="0" w:lastColumn="0" w:noHBand="0" w:noVBand="0"/>
      </w:tblPr>
      <w:tblGrid>
        <w:gridCol w:w="817"/>
        <w:gridCol w:w="3583"/>
        <w:gridCol w:w="6095"/>
      </w:tblGrid>
      <w:tr w:rsidR="005D2F0C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F0C" w:rsidRPr="002B6A9B" w:rsidRDefault="005D2F0C" w:rsidP="00C2714F">
            <w:pPr>
              <w:jc w:val="center"/>
              <w:rPr>
                <w:b/>
                <w:bCs/>
                <w:sz w:val="24"/>
                <w:szCs w:val="24"/>
              </w:rPr>
            </w:pPr>
            <w:r w:rsidRPr="002B6A9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B6A9B">
              <w:rPr>
                <w:b/>
                <w:bCs/>
                <w:sz w:val="24"/>
                <w:szCs w:val="24"/>
              </w:rPr>
              <w:t>во</w:t>
            </w:r>
            <w:r w:rsidR="00403715" w:rsidRPr="002B6A9B">
              <w:rPr>
                <w:b/>
                <w:bCs/>
                <w:sz w:val="24"/>
                <w:szCs w:val="24"/>
              </w:rPr>
              <w:t>-</w:t>
            </w:r>
            <w:r w:rsidRPr="002B6A9B">
              <w:rPr>
                <w:b/>
                <w:bCs/>
                <w:sz w:val="24"/>
                <w:szCs w:val="24"/>
              </w:rPr>
              <w:t>проса</w:t>
            </w:r>
            <w:proofErr w:type="gram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F0C" w:rsidRPr="002B6A9B" w:rsidRDefault="00403715">
            <w:pPr>
              <w:jc w:val="center"/>
              <w:rPr>
                <w:sz w:val="24"/>
                <w:szCs w:val="24"/>
              </w:rPr>
            </w:pPr>
            <w:r w:rsidRPr="002B6A9B">
              <w:rPr>
                <w:b/>
                <w:bCs/>
                <w:sz w:val="24"/>
                <w:szCs w:val="24"/>
              </w:rPr>
              <w:t>Вопрос</w:t>
            </w:r>
          </w:p>
          <w:p w:rsidR="005D2F0C" w:rsidRPr="002B6A9B" w:rsidRDefault="005D2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F0C" w:rsidRPr="002B6A9B" w:rsidRDefault="005D2F0C" w:rsidP="00403715">
            <w:pPr>
              <w:jc w:val="center"/>
              <w:rPr>
                <w:sz w:val="24"/>
                <w:szCs w:val="24"/>
              </w:rPr>
            </w:pPr>
            <w:r w:rsidRPr="002B6A9B">
              <w:rPr>
                <w:b/>
                <w:bCs/>
                <w:sz w:val="24"/>
                <w:szCs w:val="24"/>
              </w:rPr>
              <w:t>Ответ</w:t>
            </w:r>
          </w:p>
        </w:tc>
      </w:tr>
      <w:tr w:rsidR="00130047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130047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123098" w:rsidP="00123098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Заявление нужно на все налоги или только по которым наступил срок?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047" w:rsidRPr="002B6A9B" w:rsidRDefault="00AF4A63" w:rsidP="00AF4A63">
            <w:pPr>
              <w:tabs>
                <w:tab w:val="left" w:pos="1455"/>
              </w:tabs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Отсрочка или рассрочка могут быть предоставлены, если срок уплаты налогов наступил в 2020 году (п. 2 Правил)</w:t>
            </w:r>
            <w:r w:rsidR="009F3E98" w:rsidRPr="002B6A9B">
              <w:rPr>
                <w:bCs/>
                <w:sz w:val="24"/>
                <w:szCs w:val="24"/>
              </w:rPr>
              <w:t>.</w:t>
            </w:r>
          </w:p>
        </w:tc>
      </w:tr>
      <w:tr w:rsidR="00130047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130047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DC6F38" w:rsidP="00DC6F38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Те организации которые не входят в перечень, права на отсрочку не имеют?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047" w:rsidRPr="002B6A9B" w:rsidRDefault="00AF4A63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Правила, утвержденные постановлением Правительства Российской Федерации от 02.04.2020 № 409 не распространяются на налогоплательщиков, по которым основной ОКВЭД на 01.03.2020 не входит в перечень наиболее пострадавших отраслей в условиях ухудшения ситуации в связи с распространением новой </w:t>
            </w:r>
            <w:proofErr w:type="spellStart"/>
            <w:r w:rsidRPr="002B6A9B">
              <w:rPr>
                <w:bCs/>
                <w:sz w:val="24"/>
                <w:szCs w:val="24"/>
              </w:rPr>
              <w:t>коронавирусной</w:t>
            </w:r>
            <w:proofErr w:type="spellEnd"/>
            <w:r w:rsidRPr="002B6A9B">
              <w:rPr>
                <w:bCs/>
                <w:sz w:val="24"/>
                <w:szCs w:val="24"/>
              </w:rPr>
              <w:t xml:space="preserve"> инфекции (перечень таких отраслей утверждается Правительство</w:t>
            </w:r>
            <w:r w:rsidR="00983148" w:rsidRPr="002B6A9B">
              <w:rPr>
                <w:bCs/>
                <w:sz w:val="24"/>
                <w:szCs w:val="24"/>
              </w:rPr>
              <w:t>м</w:t>
            </w:r>
            <w:r w:rsidRPr="002B6A9B">
              <w:rPr>
                <w:bCs/>
                <w:sz w:val="24"/>
                <w:szCs w:val="24"/>
              </w:rPr>
              <w:t xml:space="preserve"> Российской Федерации)</w:t>
            </w:r>
            <w:r w:rsidR="00983148" w:rsidRPr="002B6A9B">
              <w:rPr>
                <w:bCs/>
                <w:sz w:val="24"/>
                <w:szCs w:val="24"/>
              </w:rPr>
              <w:t xml:space="preserve">. </w:t>
            </w:r>
          </w:p>
          <w:p w:rsidR="00983148" w:rsidRPr="002B6A9B" w:rsidRDefault="00983148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В данном случае налогоплательщик может подать заявление о предоставлении отсрочки (рассрочки) в общем порядке по статье 64 НК РФ.</w:t>
            </w:r>
          </w:p>
        </w:tc>
      </w:tr>
      <w:tr w:rsidR="00130047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130047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5A134D" w:rsidP="005A134D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Отсрочка по особым правилам, где размещена информация?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047" w:rsidRPr="002B6A9B" w:rsidRDefault="00123098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На сайте ФНС России (</w:t>
            </w:r>
            <w:hyperlink r:id="rId8" w:history="1">
              <w:r w:rsidRPr="002B6A9B">
                <w:rPr>
                  <w:bCs/>
                  <w:sz w:val="24"/>
                  <w:szCs w:val="24"/>
                </w:rPr>
                <w:t>www.nalog.ru</w:t>
              </w:r>
            </w:hyperlink>
            <w:r w:rsidRPr="002B6A9B">
              <w:rPr>
                <w:bCs/>
                <w:sz w:val="24"/>
                <w:szCs w:val="24"/>
              </w:rPr>
              <w:t xml:space="preserve">) в разделе </w:t>
            </w:r>
            <w:r w:rsidR="009A32CD" w:rsidRPr="002B6A9B">
              <w:rPr>
                <w:bCs/>
                <w:sz w:val="24"/>
                <w:szCs w:val="24"/>
              </w:rPr>
              <w:t>«</w:t>
            </w:r>
            <w:proofErr w:type="spellStart"/>
            <w:r w:rsidR="009A32CD" w:rsidRPr="002B6A9B">
              <w:rPr>
                <w:bCs/>
                <w:sz w:val="24"/>
                <w:szCs w:val="24"/>
              </w:rPr>
              <w:t>Коронавирус</w:t>
            </w:r>
            <w:proofErr w:type="spellEnd"/>
            <w:r w:rsidR="009A32CD" w:rsidRPr="002B6A9B">
              <w:rPr>
                <w:bCs/>
                <w:sz w:val="24"/>
                <w:szCs w:val="24"/>
              </w:rPr>
              <w:t>: меры поддержки бизнеса».</w:t>
            </w:r>
          </w:p>
        </w:tc>
      </w:tr>
      <w:tr w:rsidR="00130047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9F07B2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400F48" w:rsidP="00130047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По сути у нас три срока получается: по кодексу, до 6 мая и отсрочка (для пострадавших отраслей)?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047" w:rsidRPr="002B6A9B" w:rsidRDefault="00023163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Отсрочка в особом порядке по постановлению Правительства Российской Федерации от 02.04.2020 № 409 в соответствии с Правилами распространяется на налогоплательщиков, осуществляющих деятельность в сфере наиболее пострадавших отраслей в условиях ухудшения ситуации в связи с распространением новой </w:t>
            </w:r>
            <w:proofErr w:type="spellStart"/>
            <w:r w:rsidRPr="002B6A9B">
              <w:rPr>
                <w:bCs/>
                <w:sz w:val="24"/>
                <w:szCs w:val="24"/>
              </w:rPr>
              <w:t>коронавирусной</w:t>
            </w:r>
            <w:proofErr w:type="spellEnd"/>
            <w:r w:rsidRPr="002B6A9B">
              <w:rPr>
                <w:bCs/>
                <w:sz w:val="24"/>
                <w:szCs w:val="24"/>
              </w:rPr>
              <w:t xml:space="preserve"> инфекции (перечень таких отраслей утверждается Правительством Российской Федерации). </w:t>
            </w:r>
          </w:p>
        </w:tc>
      </w:tr>
      <w:tr w:rsidR="00130047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9F07B2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047" w:rsidRPr="002B6A9B" w:rsidRDefault="00426AD4" w:rsidP="00426AD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B6A9B">
              <w:rPr>
                <w:bCs/>
                <w:sz w:val="24"/>
                <w:szCs w:val="24"/>
              </w:rPr>
              <w:t>Т.о</w:t>
            </w:r>
            <w:proofErr w:type="spellEnd"/>
            <w:r w:rsidRPr="002B6A9B">
              <w:rPr>
                <w:bCs/>
                <w:sz w:val="24"/>
                <w:szCs w:val="24"/>
              </w:rPr>
              <w:t>. отсрочка для пострадавших до октября, но нужно написать заявление?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047" w:rsidRPr="002B6A9B" w:rsidRDefault="00326652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Нет, не нужно.</w:t>
            </w:r>
          </w:p>
          <w:p w:rsidR="00326652" w:rsidRPr="002B6A9B" w:rsidRDefault="00326652" w:rsidP="00326652">
            <w:pPr>
              <w:spacing w:line="264" w:lineRule="auto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Для обеспечения уплаты в соответствии с подпунктом «б» пункта 1 Постановления № 570 ежемесячно одной двенадцатой суммы налоговых платежей, срок уплаты которых перенесен пунктом 1 Постановления, отсутствует необходимость подачи заявлений в соответствии с Правилами.</w:t>
            </w:r>
          </w:p>
        </w:tc>
      </w:tr>
      <w:tr w:rsidR="00E21239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239" w:rsidRPr="002B6A9B" w:rsidRDefault="00E21239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239" w:rsidRPr="002B6A9B" w:rsidRDefault="00E21239" w:rsidP="00112BF9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По страховым взносам отсрочку к малым предприятиям тоже применяем?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239" w:rsidRPr="002B6A9B" w:rsidRDefault="00E21239" w:rsidP="00E2123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Отсрочка (рассрочка) по страховым взносам может быть предоставлена лицам, осуществляющих деятельность только в отдельных сферах деятельности, пострадавших в условиях ухудшения ситуации в связи с распространением новой </w:t>
            </w:r>
            <w:proofErr w:type="spellStart"/>
            <w:r w:rsidRPr="002B6A9B">
              <w:rPr>
                <w:sz w:val="24"/>
                <w:szCs w:val="24"/>
              </w:rPr>
              <w:t>коронавирусной</w:t>
            </w:r>
            <w:proofErr w:type="spellEnd"/>
            <w:r w:rsidRPr="002B6A9B">
              <w:rPr>
                <w:sz w:val="24"/>
                <w:szCs w:val="24"/>
              </w:rPr>
              <w:t xml:space="preserve"> инфекции (приложение к Постановлению Правительства Российской Федерации от 24.04.2020 № 570). </w:t>
            </w:r>
          </w:p>
        </w:tc>
      </w:tr>
      <w:tr w:rsidR="00E21239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239" w:rsidRPr="002B6A9B" w:rsidRDefault="00E21239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239" w:rsidRPr="002B6A9B" w:rsidRDefault="00E21239" w:rsidP="002D7D37">
            <w:pPr>
              <w:snapToGrid w:val="0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Значит не только </w:t>
            </w:r>
            <w:proofErr w:type="spellStart"/>
            <w:r w:rsidRPr="002B6A9B">
              <w:rPr>
                <w:bCs/>
                <w:sz w:val="24"/>
                <w:szCs w:val="24"/>
              </w:rPr>
              <w:t>микропредприятия</w:t>
            </w:r>
            <w:proofErr w:type="spellEnd"/>
            <w:r w:rsidRPr="002B6A9B">
              <w:rPr>
                <w:bCs/>
                <w:sz w:val="24"/>
                <w:szCs w:val="24"/>
              </w:rPr>
              <w:t xml:space="preserve"> имеют право на отсрочку по страховым взносам, но и малые тоже?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239" w:rsidRPr="002B6A9B" w:rsidRDefault="00E21239" w:rsidP="00112BF9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95F46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46" w:rsidRPr="002B6A9B" w:rsidRDefault="00B725BB" w:rsidP="0083130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46" w:rsidRPr="002B6A9B" w:rsidRDefault="00695F46" w:rsidP="00695F46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По акцизам сроки не перенесены?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46" w:rsidRPr="002B6A9B" w:rsidRDefault="00695F46" w:rsidP="00695F46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Не перенесены. Производство подакцизных товаров не включено в перечень пострадавших отраслей, поэтому для работающих организаций в нерабочие дни по Указу </w:t>
            </w:r>
            <w:r w:rsidRPr="002B6A9B">
              <w:rPr>
                <w:sz w:val="24"/>
                <w:szCs w:val="24"/>
              </w:rPr>
              <w:lastRenderedPageBreak/>
              <w:t>Президента, срок уплаты акциза на пиво за март 2020 года – 27.04.2020, для неработающих – 06.05.2020.</w:t>
            </w:r>
          </w:p>
        </w:tc>
      </w:tr>
      <w:tr w:rsidR="00E61F9B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9B" w:rsidRPr="002B6A9B" w:rsidRDefault="00B725BB" w:rsidP="00E61F9B">
            <w:pPr>
              <w:snapToGrid w:val="0"/>
              <w:jc w:val="center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9B" w:rsidRPr="002B6A9B" w:rsidRDefault="00E61F9B" w:rsidP="00E61F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Ещё один вопрос от наших налогоплательщиков, с которым сталкиваюсь практически ежедневно: </w:t>
            </w:r>
          </w:p>
          <w:p w:rsidR="00E61F9B" w:rsidRPr="002B6A9B" w:rsidRDefault="00E61F9B" w:rsidP="00E61F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РЕЕСТР МСП. Многие организации "вылетели" из него. И не знают, как туда попасть, чтобы воспользоваться льготами. Т.к. по сути они являются субъектами МСП.</w:t>
            </w:r>
          </w:p>
          <w:p w:rsidR="00E61F9B" w:rsidRPr="002B6A9B" w:rsidRDefault="00E61F9B" w:rsidP="00E61F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например, отчетность сдана с несоблюдением сроков</w:t>
            </w:r>
          </w:p>
          <w:p w:rsidR="00E61F9B" w:rsidRPr="002B6A9B" w:rsidRDefault="00E61F9B" w:rsidP="00E61F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в связи с ситуацией планируется ли пересмотр сроков внесения в МСП?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D9" w:rsidRPr="002B6A9B" w:rsidRDefault="006739D9" w:rsidP="006739D9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В сервисе «Единый реестр МСП» формируется заявка в разделе «Вас нет в реестре или данные некорректны?»</w:t>
            </w:r>
          </w:p>
          <w:p w:rsidR="006739D9" w:rsidRPr="002B6A9B" w:rsidRDefault="006739D9" w:rsidP="006739D9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После рассмотрения заявки налоговым или регистрирующим органом (срок рассмотрения -15 дней), на ваш электронный адрес приходит ответ о включении или об отсутствии оснований для включения в Реестр.</w:t>
            </w:r>
          </w:p>
          <w:p w:rsidR="006739D9" w:rsidRPr="002B6A9B" w:rsidRDefault="006739D9" w:rsidP="006739D9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При непредставлении отчетности или нарушении сроков представления отчетности – ЮЛ/ИП исключается из Реестра.</w:t>
            </w:r>
          </w:p>
          <w:p w:rsidR="00E61F9B" w:rsidRPr="002B6A9B" w:rsidRDefault="006739D9" w:rsidP="006739D9">
            <w:pPr>
              <w:tabs>
                <w:tab w:val="left" w:pos="1440"/>
              </w:tabs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Реестр обновляется ежегодно 10 августа текущего календарного года на основе сведений, имеющихся у ФНС России по состоянию на 1 июля текущего календарного года.</w:t>
            </w:r>
          </w:p>
        </w:tc>
      </w:tr>
      <w:tr w:rsidR="006739D9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9D9" w:rsidRPr="002B6A9B" w:rsidRDefault="00B725BB" w:rsidP="00E61F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9D9" w:rsidRPr="002B6A9B" w:rsidRDefault="006739D9" w:rsidP="00E61F9B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В какой отдел обращаться, чтоб узнать почему нет организации в этом реестре, скажите, пожалуйста?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9D9" w:rsidRPr="002B6A9B" w:rsidRDefault="006739D9" w:rsidP="00096512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Обращаться в отдел, инспекцию ил</w:t>
            </w:r>
            <w:r w:rsidR="002E1639" w:rsidRPr="002B6A9B">
              <w:rPr>
                <w:sz w:val="24"/>
                <w:szCs w:val="24"/>
              </w:rPr>
              <w:t xml:space="preserve">и управление нет необходимости. </w:t>
            </w:r>
            <w:r w:rsidRPr="002B6A9B">
              <w:rPr>
                <w:sz w:val="24"/>
                <w:szCs w:val="24"/>
              </w:rPr>
              <w:t xml:space="preserve">Все обращения направляются в электронном виде через официальный сайт ФНС России </w:t>
            </w:r>
            <w:hyperlink r:id="rId9" w:history="1">
              <w:r w:rsidRPr="002B6A9B">
                <w:rPr>
                  <w:sz w:val="24"/>
                  <w:szCs w:val="24"/>
                </w:rPr>
                <w:t>www.nalog.ru</w:t>
              </w:r>
            </w:hyperlink>
            <w:r w:rsidRPr="002B6A9B">
              <w:rPr>
                <w:sz w:val="24"/>
                <w:szCs w:val="24"/>
              </w:rPr>
              <w:t>.</w:t>
            </w:r>
          </w:p>
        </w:tc>
      </w:tr>
      <w:tr w:rsidR="006739D9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9D9" w:rsidRPr="002B6A9B" w:rsidRDefault="00B725BB" w:rsidP="00E61F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9D9" w:rsidRPr="002B6A9B" w:rsidRDefault="006739D9" w:rsidP="00E61F9B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В районную инспекцию или в управление?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D9" w:rsidRPr="002B6A9B" w:rsidRDefault="006739D9" w:rsidP="00E61F9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56A04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C1551D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Сроки уплаты </w:t>
            </w:r>
            <w:r w:rsidR="00656A04" w:rsidRPr="002B6A9B">
              <w:rPr>
                <w:bCs/>
                <w:sz w:val="24"/>
                <w:szCs w:val="24"/>
              </w:rPr>
              <w:t>для плательщиков НДФЛ (за работников)? Звонила в налоговую, сказали, что на следующий день, после выплаты зарплаты?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В соответствии с п. 6 ст. 226 НК РФ налоговые агенты обязаны перечислять суммы исчисленного и удержанного налога не позднее дня, следующего за днем выплаты налогоплательщику дохода.</w:t>
            </w:r>
          </w:p>
          <w:p w:rsidR="00656A04" w:rsidRPr="002B6A9B" w:rsidRDefault="00656A04" w:rsidP="00656A0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Если последний день срока выпадает на выходной, нерабочий праздничный и (или) нерабочий день, НДФЛ нужно перечислить не позднее следующего за ним рабочего дня (п. 7 ст. 6.1 НК РФ). </w:t>
            </w:r>
          </w:p>
          <w:p w:rsidR="00656A04" w:rsidRPr="002B6A9B" w:rsidRDefault="00656A04" w:rsidP="00656A0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Так, уплата НДФЛ и СВ </w:t>
            </w:r>
          </w:p>
          <w:p w:rsidR="00656A04" w:rsidRPr="002B6A9B" w:rsidRDefault="00656A04" w:rsidP="00656A0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(за работников), приходящийся на нерабочие дни с 30.03.2020 по 30.04.2020, переносится на 06.05.2020.</w:t>
            </w:r>
          </w:p>
        </w:tc>
      </w:tr>
      <w:tr w:rsidR="00656A04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При расчете пониженной ставки 15 % по страховым взносам учитывается МРОТ с учетом «северных» надбавок? или 12 130 руб.?</w:t>
            </w:r>
          </w:p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Если мы в Бурятии выплачиваем за 18200 (12130 р. - оклад, +20% </w:t>
            </w:r>
            <w:proofErr w:type="spellStart"/>
            <w:r w:rsidRPr="002B6A9B">
              <w:rPr>
                <w:bCs/>
                <w:sz w:val="24"/>
                <w:szCs w:val="24"/>
              </w:rPr>
              <w:t>р.к</w:t>
            </w:r>
            <w:proofErr w:type="spellEnd"/>
            <w:r w:rsidRPr="002B6A9B">
              <w:rPr>
                <w:bCs/>
                <w:sz w:val="24"/>
                <w:szCs w:val="24"/>
              </w:rPr>
              <w:t>. + 30 северные), то 12130 р. облагаем 30%, а 6070 р. по ставке 15%?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Нет, не учитываются</w:t>
            </w:r>
          </w:p>
          <w:p w:rsidR="00656A04" w:rsidRPr="002B6A9B" w:rsidRDefault="00656A04" w:rsidP="00656A0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Например, выплата в пользу одного физического лица за апрель месяц составляет 20 000 руб. В этом случае сумма в пределах МРОТ 12 130 руб. будет облагаться по ставке 30 %, а превышающая сумма 7 870 руб. облагается по ставке 15 %.</w:t>
            </w:r>
          </w:p>
        </w:tc>
      </w:tr>
      <w:tr w:rsidR="00656A04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Ставка 15% с какого периода введена?</w:t>
            </w:r>
          </w:p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 какого числа?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tabs>
                <w:tab w:val="left" w:pos="3000"/>
              </w:tabs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Начиная с 01.04.2020.</w:t>
            </w:r>
          </w:p>
        </w:tc>
      </w:tr>
      <w:tr w:rsidR="00656A04" w:rsidRPr="002B6A9B" w:rsidTr="002B6A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A04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Если сотрудник работает на 0,5 ставки, ему 12 130 можно делить на два или с 12 130 берется ставка 30%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A04" w:rsidRPr="002B6A9B" w:rsidRDefault="00656A04" w:rsidP="00656A04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 12 130 руб. берется ставка 30%, вне зависимости от продолжительности рабочего времени.</w:t>
            </w:r>
          </w:p>
        </w:tc>
      </w:tr>
      <w:tr w:rsidR="00656A04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04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04" w:rsidRPr="002B6A9B" w:rsidRDefault="00656A04" w:rsidP="00656A04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Могут ли воспользоваться пониженной ставкой 15%, если предприятие работает неполную рабочую неделю?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04" w:rsidRPr="002B6A9B" w:rsidRDefault="00656A04" w:rsidP="00656A04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Да, если предприятие входит в Единый реестр субъектов малого и среднего предпринимательства</w:t>
            </w:r>
          </w:p>
        </w:tc>
      </w:tr>
      <w:tr w:rsidR="00BB71D9" w:rsidRPr="002B6A9B" w:rsidTr="002B6A9B">
        <w:trPr>
          <w:trHeight w:val="321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71D9" w:rsidRPr="002B6A9B" w:rsidRDefault="00A078BE" w:rsidP="00F133E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</w:t>
            </w:r>
            <w:r w:rsidR="00B725BB" w:rsidRPr="002B6A9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71D9" w:rsidRPr="002B6A9B" w:rsidRDefault="00F133E7" w:rsidP="00F133E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Сроки переноса отчетности и уплаты ЕНВД.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33E7" w:rsidRPr="002B6A9B" w:rsidRDefault="00F133E7" w:rsidP="00F133E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Срок переноса представления налоговой декларации по ЕНВД касается только отчетного периода 1 квартал 2020 г. В соответствии с НК РФ срок – 20.04.2020, с учетом Постановления Правительства РФ от 02.04.2020 № 409 срок перенесён на 3 мес., т.е. на 20.07.2020 г.</w:t>
            </w:r>
          </w:p>
          <w:p w:rsidR="00BB71D9" w:rsidRPr="002B6A9B" w:rsidRDefault="00F133E7" w:rsidP="00F133E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Сроки уплаты налога уставлен</w:t>
            </w:r>
            <w:r w:rsidR="006B5355" w:rsidRPr="002B6A9B">
              <w:rPr>
                <w:bCs/>
                <w:sz w:val="24"/>
                <w:szCs w:val="24"/>
              </w:rPr>
              <w:t>ы в зависимости к какой группе В</w:t>
            </w:r>
            <w:r w:rsidR="00A078BE" w:rsidRPr="002B6A9B">
              <w:rPr>
                <w:bCs/>
                <w:sz w:val="24"/>
                <w:szCs w:val="24"/>
              </w:rPr>
              <w:t>ы относитесь:</w:t>
            </w:r>
          </w:p>
        </w:tc>
      </w:tr>
      <w:tr w:rsidR="00A078BE" w:rsidRPr="002B6A9B" w:rsidTr="002B6A9B">
        <w:trPr>
          <w:trHeight w:val="295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BE" w:rsidRPr="002B6A9B" w:rsidRDefault="00A078BE" w:rsidP="00F133E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927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2"/>
              <w:gridCol w:w="1275"/>
              <w:gridCol w:w="2127"/>
              <w:gridCol w:w="2683"/>
              <w:gridCol w:w="1559"/>
            </w:tblGrid>
            <w:tr w:rsidR="00A078BE" w:rsidRPr="002B6A9B" w:rsidTr="002B6A9B">
              <w:tc>
                <w:tcPr>
                  <w:tcW w:w="1632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ЕНВД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Согласно</w:t>
                  </w:r>
                </w:p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НК РФ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A078BE" w:rsidRPr="002B6A9B" w:rsidRDefault="002B6A9B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С</w:t>
                  </w:r>
                  <w:r w:rsidR="00A078BE" w:rsidRPr="002B6A9B">
                    <w:rPr>
                      <w:rFonts w:eastAsia="Calibri"/>
                      <w:bCs/>
                      <w:sz w:val="24"/>
                      <w:szCs w:val="24"/>
                    </w:rPr>
                    <w:t xml:space="preserve">убъекты МСП из перечня пострадавших отраслей </w:t>
                  </w:r>
                </w:p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Работающие в нерабочие дни по Указу Президента и не попавшие в перечень пострадавших отраслей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078BE" w:rsidRPr="002B6A9B" w:rsidRDefault="00A078BE" w:rsidP="002B6A9B">
                  <w:pPr>
                    <w:snapToGrid w:val="0"/>
                    <w:ind w:right="34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Остальные организации и ИП</w:t>
                  </w:r>
                </w:p>
              </w:tc>
            </w:tr>
            <w:tr w:rsidR="00A078BE" w:rsidRPr="002B6A9B" w:rsidTr="002B6A9B">
              <w:tc>
                <w:tcPr>
                  <w:tcW w:w="1632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за 1 квартал 2020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25.04.2020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 xml:space="preserve">26.10.2020 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25.04.2020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06.05.2020</w:t>
                  </w:r>
                </w:p>
              </w:tc>
            </w:tr>
            <w:tr w:rsidR="00A078BE" w:rsidRPr="002B6A9B" w:rsidTr="002B6A9B">
              <w:tc>
                <w:tcPr>
                  <w:tcW w:w="1632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за 2 квартал 2020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25.07.2020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25.11.2020</w:t>
                  </w:r>
                </w:p>
              </w:tc>
              <w:tc>
                <w:tcPr>
                  <w:tcW w:w="2683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25.07.2020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2B6A9B">
                    <w:rPr>
                      <w:rFonts w:eastAsia="Calibri"/>
                      <w:bCs/>
                      <w:sz w:val="24"/>
                      <w:szCs w:val="24"/>
                    </w:rPr>
                    <w:t>25.07.2020</w:t>
                  </w:r>
                </w:p>
                <w:p w:rsidR="00A078BE" w:rsidRPr="002B6A9B" w:rsidRDefault="00A078BE" w:rsidP="00A078BE">
                  <w:pPr>
                    <w:snapToGrid w:val="0"/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078BE" w:rsidRPr="002B6A9B" w:rsidRDefault="00A078BE" w:rsidP="00F133E7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9692F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92F" w:rsidRPr="002B6A9B" w:rsidRDefault="00B725BB" w:rsidP="00656A0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92F" w:rsidRPr="002B6A9B" w:rsidRDefault="0099692F" w:rsidP="0099692F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Есть ли уже какая-то информация о том, что организации (ИП) будут пересчитывать налог ЕНВД, исходя из фактически отработанного времени? я имею ввиду пересчет коэффициента К2?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92F" w:rsidRPr="002B6A9B" w:rsidRDefault="0099692F" w:rsidP="0099692F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Официальных разъяснений на сегодня нет.</w:t>
            </w:r>
          </w:p>
          <w:p w:rsidR="0099692F" w:rsidRPr="002B6A9B" w:rsidRDefault="0099692F" w:rsidP="0099692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9692F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92F" w:rsidRPr="002B6A9B" w:rsidRDefault="00B725BB" w:rsidP="00E55AC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0D11" w:rsidRPr="002B6A9B" w:rsidRDefault="002E0D11" w:rsidP="002E0D1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Есть ли информация в соответствии с пакетом мер, предложенных нашим Главой, о том, что пострадавшим отраслям поставят тариф ЕНВД 7,5</w:t>
            </w:r>
            <w:proofErr w:type="gramStart"/>
            <w:r w:rsidRPr="002B6A9B">
              <w:rPr>
                <w:bCs/>
                <w:sz w:val="24"/>
                <w:szCs w:val="24"/>
              </w:rPr>
              <w:t>%  и</w:t>
            </w:r>
            <w:proofErr w:type="gramEnd"/>
            <w:r w:rsidRPr="002B6A9B">
              <w:rPr>
                <w:bCs/>
                <w:sz w:val="24"/>
                <w:szCs w:val="24"/>
              </w:rPr>
              <w:t xml:space="preserve"> всем плательщикам ПСН скидку 90%?</w:t>
            </w:r>
          </w:p>
          <w:p w:rsidR="0099692F" w:rsidRPr="002B6A9B" w:rsidRDefault="0099692F" w:rsidP="002E0D1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92F" w:rsidRPr="002B6A9B" w:rsidRDefault="002E0D11" w:rsidP="002E0D1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По ПСН в настоящее время Проектом закона вносятся изменения в Закон Республики Бурятия от 26.11.2002 № 145-III «О некоторых вопросах  налогового регулирования в Республике Бурятия, отнесенных законодательством Российской Федерации о налогах и сборах к ведению субъектов  Российской Федерации» (далее – Закон № 145-III) в целях реализации пункта 4.9 Плана первоочередных мероприятий по обеспечению устойчивого развития экономики и выработке антикризисных мер по поддержке малого и среднего предпринимательства в условиях ухудшения ситуации в связи с распространением новой </w:t>
            </w:r>
            <w:proofErr w:type="spellStart"/>
            <w:r w:rsidRPr="002B6A9B">
              <w:rPr>
                <w:bCs/>
                <w:sz w:val="24"/>
                <w:szCs w:val="24"/>
              </w:rPr>
              <w:t>коронавирусной</w:t>
            </w:r>
            <w:proofErr w:type="spellEnd"/>
            <w:r w:rsidRPr="002B6A9B">
              <w:rPr>
                <w:bCs/>
                <w:sz w:val="24"/>
                <w:szCs w:val="24"/>
              </w:rPr>
              <w:t xml:space="preserve"> инфекции от26.03.2020г.     Изменения связаны со снижением на 90% базовой доходности по патентной системе налогообложения по всем видам экономической деятельности. </w:t>
            </w:r>
          </w:p>
        </w:tc>
      </w:tr>
      <w:tr w:rsidR="00C75F34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F34" w:rsidRPr="002B6A9B" w:rsidRDefault="00B725BB" w:rsidP="00E55AC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F34" w:rsidRPr="002B6A9B" w:rsidRDefault="00C75F34" w:rsidP="00C75F34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Когда заработает сервис для выплаты субсидий МСП в размере 1 МРОТ?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F34" w:rsidRPr="002B6A9B" w:rsidRDefault="00C75F34" w:rsidP="002E0D1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1 мая 2020.</w:t>
            </w:r>
          </w:p>
        </w:tc>
      </w:tr>
      <w:tr w:rsidR="00AF3267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67" w:rsidRPr="002B6A9B" w:rsidRDefault="00AF3267" w:rsidP="00E55AC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67" w:rsidRPr="002B6A9B" w:rsidRDefault="00AF3267" w:rsidP="00AF3267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Возможно ли удаленно поменять основной ОКВЭД?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67" w:rsidRPr="002B6A9B" w:rsidRDefault="00AF3267" w:rsidP="00AF3267">
            <w:pPr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ОКВЭД удаленно можно поменять в электронном виде через официальный сайт ФНС России </w:t>
            </w:r>
            <w:hyperlink r:id="rId10" w:history="1">
              <w:r w:rsidRPr="002B6A9B">
                <w:rPr>
                  <w:rStyle w:val="afa"/>
                  <w:bCs/>
                  <w:sz w:val="24"/>
                  <w:szCs w:val="24"/>
                </w:rPr>
                <w:t>www.nalog.ru</w:t>
              </w:r>
            </w:hyperlink>
            <w:r w:rsidRPr="002B6A9B">
              <w:rPr>
                <w:bCs/>
                <w:sz w:val="24"/>
                <w:szCs w:val="24"/>
              </w:rPr>
              <w:t>, в сервисе «Государственная регистрация ЮЛ И ИП» с использованием ЭЦП. ЮЛ по форме заявления Р14001, ИП по форме заявления Р24001.</w:t>
            </w:r>
          </w:p>
          <w:p w:rsidR="00AF3267" w:rsidRPr="002B6A9B" w:rsidRDefault="00AF3267" w:rsidP="00AF326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 xml:space="preserve"> К вопросу оказания поддержки: поддержка оказывается тем ЮЛ, у которых по состоянию на 01 марта 2020 года основной ОКВЭД был из перечня пострадавших отраслей.</w:t>
            </w:r>
          </w:p>
        </w:tc>
      </w:tr>
      <w:tr w:rsidR="00431EE9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E9" w:rsidRPr="002B6A9B" w:rsidRDefault="00AF3267" w:rsidP="00E55AC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E9" w:rsidRPr="002B6A9B" w:rsidRDefault="00431EE9" w:rsidP="00431EE9">
            <w:pPr>
              <w:rPr>
                <w:bCs/>
                <w:sz w:val="24"/>
                <w:szCs w:val="24"/>
              </w:rPr>
            </w:pPr>
            <w:r w:rsidRPr="002B6A9B">
              <w:rPr>
                <w:bCs/>
                <w:sz w:val="24"/>
                <w:szCs w:val="24"/>
              </w:rPr>
              <w:t>Для доказательства того, что организация не работала и имеет право уплатить налог (взнос) 6 мая какие документы нужно представить?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33D" w:rsidRPr="002B6A9B" w:rsidRDefault="00E3333D" w:rsidP="00E3333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2B6A9B">
              <w:rPr>
                <w:color w:val="000000"/>
                <w:sz w:val="24"/>
                <w:szCs w:val="24"/>
                <w:lang w:eastAsia="ru-RU"/>
              </w:rPr>
              <w:t>Обязанность предоставления документов для подтверждения переноса срока уплаты отсутствует.</w:t>
            </w:r>
          </w:p>
          <w:p w:rsidR="00431EE9" w:rsidRPr="002B6A9B" w:rsidRDefault="00431EE9" w:rsidP="002E0D1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B6A9B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6A9B">
              <w:rPr>
                <w:color w:val="000000"/>
                <w:sz w:val="24"/>
                <w:szCs w:val="24"/>
              </w:rPr>
              <w:t>РЕЕСТР МСП. Многие организации "вылетели" из него. И не знают, как туда попасть, чтобы воспользоваться льготами. Т.к. по сути они являются субъектами МСП.</w:t>
            </w:r>
          </w:p>
          <w:p w:rsidR="002B6A9B" w:rsidRPr="002B6A9B" w:rsidRDefault="002B6A9B" w:rsidP="002B6A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6A9B">
              <w:rPr>
                <w:color w:val="000000"/>
                <w:sz w:val="24"/>
                <w:szCs w:val="24"/>
              </w:rPr>
              <w:t>например, отчетность сдана с несоблюдением сроков</w:t>
            </w:r>
          </w:p>
          <w:p w:rsidR="002B6A9B" w:rsidRPr="002B6A9B" w:rsidRDefault="002B6A9B" w:rsidP="002B6A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6A9B">
              <w:rPr>
                <w:color w:val="000000"/>
                <w:sz w:val="24"/>
                <w:szCs w:val="24"/>
              </w:rPr>
              <w:t xml:space="preserve">в связи с ситуацией планируется ли пересмотр сроков внесения в </w:t>
            </w:r>
            <w:proofErr w:type="spellStart"/>
            <w:r w:rsidRPr="002B6A9B">
              <w:rPr>
                <w:color w:val="000000"/>
                <w:sz w:val="24"/>
                <w:szCs w:val="24"/>
              </w:rPr>
              <w:t>мсп</w:t>
            </w:r>
            <w:proofErr w:type="spellEnd"/>
            <w:r w:rsidRPr="002B6A9B">
              <w:rPr>
                <w:color w:val="000000"/>
                <w:sz w:val="24"/>
                <w:szCs w:val="24"/>
              </w:rPr>
              <w:t>?</w:t>
            </w:r>
          </w:p>
          <w:p w:rsidR="002B6A9B" w:rsidRPr="002B6A9B" w:rsidRDefault="002B6A9B" w:rsidP="002B6A9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Сервис «Единый реестр МСП» размещен на сайте ФНС России </w:t>
            </w:r>
            <w:hyperlink r:id="rId11" w:history="1">
              <w:r w:rsidRPr="002B6A9B">
                <w:rPr>
                  <w:rStyle w:val="afa"/>
                  <w:sz w:val="24"/>
                  <w:szCs w:val="24"/>
                </w:rPr>
                <w:t>www.nalog.ru</w:t>
              </w:r>
            </w:hyperlink>
            <w:r w:rsidRPr="002B6A9B">
              <w:rPr>
                <w:sz w:val="24"/>
                <w:szCs w:val="24"/>
              </w:rPr>
              <w:t xml:space="preserve"> (далее-реестр)</w:t>
            </w: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Существуют определенные условия включения/исключения из реестра в соответствии со ст. 4 209-ФЗ «О развитии малого и среднего предпринимательства в Российской Федерации»</w:t>
            </w: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Основной причиной исключения из реестра, является непредставление либо несвоевременное представление:</w:t>
            </w:r>
          </w:p>
          <w:p w:rsidR="002B6A9B" w:rsidRPr="002B6A9B" w:rsidRDefault="002B6A9B" w:rsidP="002B6A9B">
            <w:pPr>
              <w:rPr>
                <w:i/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- </w:t>
            </w:r>
            <w:r w:rsidRPr="002B6A9B">
              <w:rPr>
                <w:i/>
                <w:sz w:val="24"/>
                <w:szCs w:val="24"/>
              </w:rPr>
              <w:t>сведений о среднесписочной численности работников за предшествующий календарный год;</w:t>
            </w:r>
          </w:p>
          <w:p w:rsidR="002B6A9B" w:rsidRPr="002B6A9B" w:rsidRDefault="002B6A9B" w:rsidP="002B6A9B">
            <w:pPr>
              <w:rPr>
                <w:i/>
                <w:sz w:val="24"/>
                <w:szCs w:val="24"/>
              </w:rPr>
            </w:pPr>
            <w:r w:rsidRPr="002B6A9B">
              <w:rPr>
                <w:i/>
                <w:sz w:val="24"/>
                <w:szCs w:val="24"/>
              </w:rPr>
              <w:t>- сведений о доходе, полученном от осуществления предпринимательской деятельности за предшествующий календарный год;</w:t>
            </w:r>
          </w:p>
          <w:p w:rsidR="002B6A9B" w:rsidRPr="002B6A9B" w:rsidRDefault="002B6A9B" w:rsidP="002B6A9B">
            <w:pPr>
              <w:rPr>
                <w:i/>
                <w:sz w:val="24"/>
                <w:szCs w:val="24"/>
              </w:rPr>
            </w:pPr>
            <w:r w:rsidRPr="002B6A9B">
              <w:rPr>
                <w:i/>
                <w:sz w:val="24"/>
                <w:szCs w:val="24"/>
              </w:rPr>
              <w:t>- сведений, содержащихся в документах, связанных с применением специальных налоговых режимов в предшествующем календарном году.</w:t>
            </w:r>
          </w:p>
          <w:p w:rsidR="002B6A9B" w:rsidRPr="002B6A9B" w:rsidRDefault="002B6A9B" w:rsidP="002B6A9B">
            <w:pPr>
              <w:rPr>
                <w:i/>
                <w:sz w:val="24"/>
                <w:szCs w:val="24"/>
              </w:rPr>
            </w:pP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Реестр обновляется ежегодно 10 августа текущего календарного года на основе сведений, имеющихся </w:t>
            </w:r>
            <w:r w:rsidRPr="002B6A9B">
              <w:rPr>
                <w:b/>
                <w:sz w:val="24"/>
                <w:szCs w:val="24"/>
              </w:rPr>
              <w:t>у ФНС России</w:t>
            </w:r>
            <w:r w:rsidRPr="002B6A9B">
              <w:rPr>
                <w:sz w:val="24"/>
                <w:szCs w:val="24"/>
              </w:rPr>
              <w:t xml:space="preserve"> по состоянию на 1 июля текущего календарного года.</w:t>
            </w: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</w:p>
          <w:p w:rsidR="002B6A9B" w:rsidRPr="002B6A9B" w:rsidRDefault="002B6A9B" w:rsidP="002B6A9B">
            <w:pPr>
              <w:rPr>
                <w:i/>
                <w:sz w:val="24"/>
                <w:szCs w:val="24"/>
              </w:rPr>
            </w:pPr>
            <w:r w:rsidRPr="002B6A9B">
              <w:rPr>
                <w:i/>
                <w:sz w:val="24"/>
                <w:szCs w:val="24"/>
              </w:rPr>
              <w:t>Например, если организация исключена из Реестра в 2019 году по причине непредставления отчетности, либо несвоевременного представления отчетности, то включение ЮЛ в Единый реестр субъектов малого и среднего предпринимательства возможно при формировании Реестра 10 августа 2020года по состоянию на 1 июля 2020 года при строгом соблюдении положений Федерального закона от 24.07.2007 № 209 - ФЗ и положений Налогового кодекса Российской Федерации в части представления налоговой отчетности.</w:t>
            </w:r>
          </w:p>
          <w:p w:rsidR="002B6A9B" w:rsidRPr="002B6A9B" w:rsidRDefault="002B6A9B" w:rsidP="002B6A9B">
            <w:pPr>
              <w:jc w:val="both"/>
              <w:rPr>
                <w:i/>
                <w:sz w:val="24"/>
                <w:szCs w:val="24"/>
              </w:rPr>
            </w:pP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lastRenderedPageBreak/>
              <w:t xml:space="preserve"> Ежемесячное до 10 числа обновление реестра осуществляется только по </w:t>
            </w:r>
            <w:r w:rsidRPr="002B6A9B">
              <w:rPr>
                <w:i/>
                <w:sz w:val="24"/>
                <w:szCs w:val="24"/>
              </w:rPr>
              <w:t xml:space="preserve">исключению сведений о прекративших деятельность; включению вновь созданные ЮЛ и ИП; изменениям в сведениях (о продукции и </w:t>
            </w:r>
            <w:proofErr w:type="spellStart"/>
            <w:r w:rsidRPr="002B6A9B">
              <w:rPr>
                <w:i/>
                <w:sz w:val="24"/>
                <w:szCs w:val="24"/>
              </w:rPr>
              <w:t>т.д</w:t>
            </w:r>
            <w:proofErr w:type="spellEnd"/>
            <w:r w:rsidRPr="002B6A9B">
              <w:rPr>
                <w:i/>
                <w:sz w:val="24"/>
                <w:szCs w:val="24"/>
              </w:rPr>
              <w:t>).</w:t>
            </w: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По вопросу пересмотра сроков внесения в реестр:</w:t>
            </w: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Дополнительных разъяснений по указанному с ФНС России не было. </w:t>
            </w:r>
          </w:p>
        </w:tc>
      </w:tr>
      <w:tr w:rsidR="002B6A9B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6A9B">
              <w:rPr>
                <w:sz w:val="24"/>
                <w:szCs w:val="24"/>
              </w:rPr>
              <w:t xml:space="preserve"> какой отдел обращаться, чтоб узнать почему нет организации в этом реестре, скажите, пожалуйста?</w:t>
            </w: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в районную инспекцию или в управление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Для того, чтобы узнать, почему нет организации в реестре следует сформировать заявку на официальном сайте ФНС России в разделе «Вас нет в реестре или данные некорректны?» сервиса «Единый реестр МСП». Данная заявка рассматривается в установленный срок ФНС России (15 дней), но при необходимости может быть передана в налоговый орган субъекта. Ответ о включении или об отсутствии оснований для включения в Реестр направляется в электронном виде на указанный электронный адрес заявителя.</w:t>
            </w:r>
          </w:p>
          <w:p w:rsid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Следует отметить, что размещенный на сайте ФНС России реестр -единственный юридически значимый источник информации принадлежности субъекта к среднему и малому предпринимательству. Получение сведений из Единого реестра малого и среднего предпринимательства предполагает </w:t>
            </w:r>
            <w:r w:rsidRPr="002B6A9B">
              <w:rPr>
                <w:b/>
                <w:i/>
                <w:sz w:val="24"/>
                <w:szCs w:val="24"/>
              </w:rPr>
              <w:t>только интерактивный режим, без обращения в налоговые органы.</w:t>
            </w:r>
            <w:r w:rsidRPr="002B6A9B">
              <w:rPr>
                <w:sz w:val="24"/>
                <w:szCs w:val="24"/>
              </w:rPr>
              <w:t xml:space="preserve"> </w:t>
            </w: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 xml:space="preserve">Для получения консультации можете обратиться по телефону единой справочной службы ФНС </w:t>
            </w:r>
            <w:proofErr w:type="gramStart"/>
            <w:r w:rsidRPr="002B6A9B">
              <w:rPr>
                <w:sz w:val="24"/>
                <w:szCs w:val="24"/>
              </w:rPr>
              <w:t xml:space="preserve">России:   </w:t>
            </w:r>
            <w:proofErr w:type="gramEnd"/>
            <w:r w:rsidRPr="002B6A9B">
              <w:rPr>
                <w:sz w:val="24"/>
                <w:szCs w:val="24"/>
              </w:rPr>
              <w:t xml:space="preserve">   8 800 222 22 22.</w:t>
            </w: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Также на сайте ФНС России в разделе «Контакты» на странице инспекций размещены номера телефонов.</w:t>
            </w:r>
          </w:p>
        </w:tc>
      </w:tr>
      <w:tr w:rsidR="002B6A9B" w:rsidRPr="002B6A9B" w:rsidTr="002B6A9B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9B" w:rsidRPr="002B6A9B" w:rsidRDefault="002B6A9B" w:rsidP="002B6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6A9B">
              <w:rPr>
                <w:sz w:val="24"/>
                <w:szCs w:val="24"/>
              </w:rPr>
              <w:t>озможно ли удаленно поменять основной ОКВЭД?</w:t>
            </w:r>
          </w:p>
          <w:p w:rsidR="002B6A9B" w:rsidRPr="002B6A9B" w:rsidRDefault="002B6A9B" w:rsidP="002B6A9B">
            <w:pPr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08:45:42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Внесение изменений по ОКВЭД осуществляется при подаче заявления для ЮЛ по форме Р14001, для ИП- по форме Р24001.</w:t>
            </w:r>
          </w:p>
          <w:p w:rsidR="002B6A9B" w:rsidRPr="002B6A9B" w:rsidRDefault="002B6A9B" w:rsidP="002B6A9B">
            <w:pPr>
              <w:jc w:val="both"/>
              <w:rPr>
                <w:sz w:val="24"/>
                <w:szCs w:val="24"/>
              </w:rPr>
            </w:pPr>
            <w:r w:rsidRPr="002B6A9B">
              <w:rPr>
                <w:sz w:val="24"/>
                <w:szCs w:val="24"/>
              </w:rPr>
              <w:t>При наличии электронной цифровой подписи (</w:t>
            </w:r>
            <w:r w:rsidRPr="002B6A9B">
              <w:rPr>
                <w:b/>
                <w:sz w:val="24"/>
                <w:szCs w:val="24"/>
              </w:rPr>
              <w:t>ЭЦП)</w:t>
            </w:r>
            <w:r w:rsidRPr="002B6A9B">
              <w:rPr>
                <w:sz w:val="24"/>
                <w:szCs w:val="24"/>
              </w:rPr>
              <w:t xml:space="preserve"> можно подать заявление в электронном виде через официальный сайт ФНС России www.nalog.ru в сервисе «Государственная регистрация ЮЛ И ИП».</w:t>
            </w:r>
          </w:p>
          <w:p w:rsidR="002B6A9B" w:rsidRPr="002B6A9B" w:rsidRDefault="002B6A9B" w:rsidP="002B6A9B">
            <w:pPr>
              <w:jc w:val="both"/>
              <w:rPr>
                <w:i/>
                <w:sz w:val="24"/>
                <w:szCs w:val="24"/>
              </w:rPr>
            </w:pPr>
            <w:r w:rsidRPr="002B6A9B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5D2F0C" w:rsidRDefault="005D2F0C"/>
    <w:sectPr w:rsidR="005D2F0C" w:rsidSect="00A078BE">
      <w:headerReference w:type="default" r:id="rId12"/>
      <w:pgSz w:w="11906" w:h="16838"/>
      <w:pgMar w:top="851" w:right="851" w:bottom="1134" w:left="85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27" w:rsidRDefault="00145727">
      <w:r>
        <w:separator/>
      </w:r>
    </w:p>
  </w:endnote>
  <w:endnote w:type="continuationSeparator" w:id="0">
    <w:p w:rsidR="00145727" w:rsidRDefault="0014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27" w:rsidRDefault="00145727">
      <w:r>
        <w:separator/>
      </w:r>
    </w:p>
  </w:footnote>
  <w:footnote w:type="continuationSeparator" w:id="0">
    <w:p w:rsidR="00145727" w:rsidRDefault="0014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F0C" w:rsidRDefault="00B039CA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635" t="635" r="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F0C" w:rsidRDefault="005D2F0C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separate"/>
                          </w:r>
                          <w:r w:rsidR="007F1418">
                            <w:rPr>
                              <w:rStyle w:val="a3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" stroked="f">
              <v:fill opacity="0"/>
              <v:textbox inset=".05pt,.05pt,.05pt,.05pt">
                <w:txbxContent>
                  <w:p w:rsidR="005D2F0C" w:rsidRDefault="005D2F0C">
                    <w:pPr>
                      <w:pStyle w:val="aa"/>
                    </w:pPr>
                    <w:r>
                      <w:rPr>
                        <w:rStyle w:val="a3"/>
                        <w:sz w:val="24"/>
                      </w:rPr>
                      <w:fldChar w:fldCharType="begin"/>
                    </w:r>
                    <w:r>
                      <w:rPr>
                        <w:rStyle w:val="a3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4"/>
                      </w:rPr>
                      <w:fldChar w:fldCharType="separate"/>
                    </w:r>
                    <w:r w:rsidR="007F1418">
                      <w:rPr>
                        <w:rStyle w:val="a3"/>
                        <w:noProof/>
                        <w:sz w:val="24"/>
                      </w:rPr>
                      <w:t>5</w:t>
                    </w:r>
                    <w:r>
                      <w:rPr>
                        <w:rStyle w:val="a3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15"/>
    <w:rsid w:val="00012D77"/>
    <w:rsid w:val="00023163"/>
    <w:rsid w:val="000857F1"/>
    <w:rsid w:val="00096512"/>
    <w:rsid w:val="000A2EA4"/>
    <w:rsid w:val="00102FD4"/>
    <w:rsid w:val="00112BF9"/>
    <w:rsid w:val="00123098"/>
    <w:rsid w:val="00130047"/>
    <w:rsid w:val="00145727"/>
    <w:rsid w:val="00150D8F"/>
    <w:rsid w:val="00156664"/>
    <w:rsid w:val="00172490"/>
    <w:rsid w:val="00175D26"/>
    <w:rsid w:val="00184DCB"/>
    <w:rsid w:val="001C23AE"/>
    <w:rsid w:val="00253B19"/>
    <w:rsid w:val="002804C1"/>
    <w:rsid w:val="002B6A9B"/>
    <w:rsid w:val="002D7D37"/>
    <w:rsid w:val="002E0D11"/>
    <w:rsid w:val="002E1639"/>
    <w:rsid w:val="00326652"/>
    <w:rsid w:val="00386B7D"/>
    <w:rsid w:val="00390806"/>
    <w:rsid w:val="00400F48"/>
    <w:rsid w:val="00403715"/>
    <w:rsid w:val="0041524A"/>
    <w:rsid w:val="00426AD4"/>
    <w:rsid w:val="00430CDA"/>
    <w:rsid w:val="00431EE9"/>
    <w:rsid w:val="004356C9"/>
    <w:rsid w:val="00451516"/>
    <w:rsid w:val="00507318"/>
    <w:rsid w:val="00580165"/>
    <w:rsid w:val="005A134D"/>
    <w:rsid w:val="005D2F0C"/>
    <w:rsid w:val="006179AD"/>
    <w:rsid w:val="00637A7C"/>
    <w:rsid w:val="00656A04"/>
    <w:rsid w:val="006739D9"/>
    <w:rsid w:val="00695F46"/>
    <w:rsid w:val="006B1D7F"/>
    <w:rsid w:val="006B5355"/>
    <w:rsid w:val="006D4742"/>
    <w:rsid w:val="006F18B1"/>
    <w:rsid w:val="006F78E1"/>
    <w:rsid w:val="007F1418"/>
    <w:rsid w:val="00831301"/>
    <w:rsid w:val="00853C4F"/>
    <w:rsid w:val="00896FD6"/>
    <w:rsid w:val="008C55B7"/>
    <w:rsid w:val="00925D55"/>
    <w:rsid w:val="00936E33"/>
    <w:rsid w:val="00982C9F"/>
    <w:rsid w:val="00983148"/>
    <w:rsid w:val="00984221"/>
    <w:rsid w:val="0099692F"/>
    <w:rsid w:val="009A32CD"/>
    <w:rsid w:val="009F07B2"/>
    <w:rsid w:val="009F3E98"/>
    <w:rsid w:val="00A078BE"/>
    <w:rsid w:val="00A34A86"/>
    <w:rsid w:val="00AB3F0F"/>
    <w:rsid w:val="00AF061E"/>
    <w:rsid w:val="00AF3267"/>
    <w:rsid w:val="00AF4A63"/>
    <w:rsid w:val="00B013B0"/>
    <w:rsid w:val="00B039CA"/>
    <w:rsid w:val="00B22C79"/>
    <w:rsid w:val="00B725BB"/>
    <w:rsid w:val="00BB71D9"/>
    <w:rsid w:val="00BF5A08"/>
    <w:rsid w:val="00C12C9C"/>
    <w:rsid w:val="00C1551D"/>
    <w:rsid w:val="00C2714F"/>
    <w:rsid w:val="00C75F34"/>
    <w:rsid w:val="00CE7EB7"/>
    <w:rsid w:val="00CF3000"/>
    <w:rsid w:val="00D54C94"/>
    <w:rsid w:val="00DC6F38"/>
    <w:rsid w:val="00E21239"/>
    <w:rsid w:val="00E3333D"/>
    <w:rsid w:val="00E55ACC"/>
    <w:rsid w:val="00E61F9B"/>
    <w:rsid w:val="00EB0AC5"/>
    <w:rsid w:val="00F133E7"/>
    <w:rsid w:val="00F30B59"/>
    <w:rsid w:val="00F35DEC"/>
    <w:rsid w:val="00F4020F"/>
    <w:rsid w:val="00F92E52"/>
    <w:rsid w:val="00FB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28A510AF-4AD9-4E30-A8AF-D3759C4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sz w:val="28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8"/>
    </w:rPr>
  </w:style>
  <w:style w:type="character" w:customStyle="1" w:styleId="WW8Num14z0">
    <w:name w:val="WW8Num14z0"/>
    <w:rPr>
      <w:sz w:val="28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sz w:val="28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sz w:val="28"/>
    </w:rPr>
  </w:style>
  <w:style w:type="character" w:customStyle="1" w:styleId="WW8Num24z0">
    <w:name w:val="WW8Num24z0"/>
    <w:rPr>
      <w:sz w:val="28"/>
    </w:rPr>
  </w:style>
  <w:style w:type="character" w:customStyle="1" w:styleId="WW8Num25z0">
    <w:name w:val="WW8Num25z0"/>
    <w:rPr>
      <w:sz w:val="28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sz w:val="28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sz w:val="28"/>
    </w:rPr>
  </w:style>
  <w:style w:type="character" w:customStyle="1" w:styleId="WW8Num31z0">
    <w:name w:val="WW8Num31z0"/>
    <w:rPr>
      <w:sz w:val="28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sz w:val="28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sz w:val="28"/>
    </w:rPr>
  </w:style>
  <w:style w:type="character" w:customStyle="1" w:styleId="WW8Num38z0">
    <w:name w:val="WW8Num38z0"/>
    <w:rPr>
      <w:sz w:val="28"/>
    </w:rPr>
  </w:style>
  <w:style w:type="character" w:customStyle="1" w:styleId="WW8NumSt3z0">
    <w:name w:val="WW8NumSt3z0"/>
    <w:rPr>
      <w:sz w:val="28"/>
    </w:rPr>
  </w:style>
  <w:style w:type="character" w:customStyle="1" w:styleId="WW8NumSt5z0">
    <w:name w:val="WW8NumSt5z0"/>
    <w:rPr>
      <w:sz w:val="28"/>
    </w:rPr>
  </w:style>
  <w:style w:type="character" w:customStyle="1" w:styleId="WW8NumSt7z0">
    <w:name w:val="WW8NumSt7z0"/>
    <w:rPr>
      <w:sz w:val="28"/>
    </w:rPr>
  </w:style>
  <w:style w:type="character" w:customStyle="1" w:styleId="WW8NumSt15z0">
    <w:name w:val="WW8NumSt15z0"/>
    <w:rPr>
      <w:sz w:val="28"/>
    </w:rPr>
  </w:style>
  <w:style w:type="character" w:customStyle="1" w:styleId="WW8NumSt17z0">
    <w:name w:val="WW8NumSt17z0"/>
    <w:rPr>
      <w:sz w:val="28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Верхний колонтитул Знак"/>
    <w:rPr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DejaVu San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31">
    <w:name w:val="Основной текст 31"/>
    <w:basedOn w:val="a"/>
    <w:pPr>
      <w:jc w:val="center"/>
    </w:pPr>
    <w:rPr>
      <w:b/>
      <w:sz w:val="28"/>
      <w:szCs w:val="24"/>
    </w:rPr>
  </w:style>
  <w:style w:type="paragraph" w:customStyle="1" w:styleId="12">
    <w:name w:val="Название объекта1"/>
    <w:basedOn w:val="a"/>
    <w:next w:val="a"/>
    <w:pPr>
      <w:spacing w:before="120" w:after="240"/>
      <w:jc w:val="center"/>
    </w:pPr>
    <w:rPr>
      <w:b/>
      <w:sz w:val="24"/>
    </w:rPr>
  </w:style>
  <w:style w:type="paragraph" w:styleId="ab">
    <w:name w:val="footnote text"/>
    <w:basedOn w:val="a"/>
    <w:rPr>
      <w:sz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snapToGrid w:val="0"/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Знак Знак Знак Знак Знак Знак Знак Знак Знак Знак Знак Знак Знак Знак Знак1 Знак"/>
    <w:basedOn w:val="a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af0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14">
    <w:name w:val="Знак1 Знак 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af1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af2">
    <w:name w:val="Знак Знак Знак Знак"/>
    <w:basedOn w:val="a"/>
    <w:pPr>
      <w:spacing w:after="160" w:line="240" w:lineRule="exact"/>
      <w:jc w:val="both"/>
    </w:pPr>
    <w:rPr>
      <w:sz w:val="24"/>
      <w:lang w:val="en-US"/>
    </w:rPr>
  </w:style>
  <w:style w:type="paragraph" w:customStyle="1" w:styleId="15">
    <w:name w:val="Стиль1"/>
    <w:basedOn w:val="a"/>
    <w:pPr>
      <w:jc w:val="both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styleId="af6">
    <w:name w:val="endnote text"/>
    <w:basedOn w:val="a"/>
    <w:link w:val="af7"/>
    <w:uiPriority w:val="99"/>
    <w:semiHidden/>
    <w:unhideWhenUsed/>
    <w:rsid w:val="00580165"/>
    <w:rPr>
      <w:sz w:val="20"/>
    </w:rPr>
  </w:style>
  <w:style w:type="character" w:customStyle="1" w:styleId="af7">
    <w:name w:val="Текст концевой сноски Знак"/>
    <w:link w:val="af6"/>
    <w:uiPriority w:val="99"/>
    <w:semiHidden/>
    <w:rsid w:val="00580165"/>
    <w:rPr>
      <w:lang w:eastAsia="zh-CN"/>
    </w:rPr>
  </w:style>
  <w:style w:type="character" w:styleId="af8">
    <w:name w:val="endnote reference"/>
    <w:uiPriority w:val="99"/>
    <w:semiHidden/>
    <w:unhideWhenUsed/>
    <w:rsid w:val="00580165"/>
    <w:rPr>
      <w:vertAlign w:val="superscript"/>
    </w:rPr>
  </w:style>
  <w:style w:type="character" w:styleId="af9">
    <w:name w:val="footnote reference"/>
    <w:uiPriority w:val="99"/>
    <w:semiHidden/>
    <w:unhideWhenUsed/>
    <w:rsid w:val="00580165"/>
    <w:rPr>
      <w:vertAlign w:val="superscript"/>
    </w:rPr>
  </w:style>
  <w:style w:type="character" w:styleId="afa">
    <w:name w:val="Hyperlink"/>
    <w:uiPriority w:val="99"/>
    <w:rsid w:val="00123098"/>
    <w:rPr>
      <w:color w:val="0000FF"/>
      <w:u w:val="single"/>
    </w:rPr>
  </w:style>
  <w:style w:type="character" w:customStyle="1" w:styleId="afb">
    <w:name w:val="Нет"/>
    <w:rsid w:val="00326652"/>
  </w:style>
  <w:style w:type="table" w:styleId="afc">
    <w:name w:val="Table Grid"/>
    <w:basedOn w:val="a1"/>
    <w:uiPriority w:val="39"/>
    <w:rsid w:val="00F133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9340-103D-4F5A-B6B8-0A5846E1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SPecialiST RePack</Company>
  <LinksUpToDate>false</LinksUpToDate>
  <CharactersWithSpaces>11917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07.4.01.02. Бланк заместителя Руководителя</dc:subject>
  <dc:creator>CN=Дмитрий Селеверстов/OU=ЦА/O=МНС</dc:creator>
  <cp:keywords/>
  <cp:lastModifiedBy>Цыбиков Чингиз Григорьевич</cp:lastModifiedBy>
  <cp:revision>2</cp:revision>
  <cp:lastPrinted>2020-04-06T12:23:00Z</cp:lastPrinted>
  <dcterms:created xsi:type="dcterms:W3CDTF">2020-04-30T00:54:00Z</dcterms:created>
  <dcterms:modified xsi:type="dcterms:W3CDTF">2020-04-30T00:54:00Z</dcterms:modified>
</cp:coreProperties>
</file>